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B7" w:rsidRDefault="002C0F8E" w:rsidP="000B001C">
      <w:pPr>
        <w:spacing w:after="0" w:line="240" w:lineRule="auto"/>
        <w:jc w:val="center"/>
        <w:rPr>
          <w:rFonts w:eastAsia="Times New Roman" w:cs="Arial"/>
          <w:b/>
          <w:sz w:val="32"/>
          <w:szCs w:val="32"/>
          <w:lang w:eastAsia="es-ES"/>
        </w:rPr>
      </w:pPr>
      <w:r w:rsidRPr="006917B7">
        <w:rPr>
          <w:rFonts w:eastAsia="Times New Roman" w:cs="Arial"/>
          <w:b/>
          <w:sz w:val="32"/>
          <w:szCs w:val="32"/>
          <w:lang w:eastAsia="es-ES"/>
        </w:rPr>
        <w:t>LA GUERRA</w:t>
      </w:r>
    </w:p>
    <w:p w:rsidR="002C0F8E" w:rsidRPr="006917B7" w:rsidRDefault="002C0F8E" w:rsidP="000B001C">
      <w:pPr>
        <w:spacing w:after="0" w:line="240" w:lineRule="auto"/>
        <w:jc w:val="center"/>
        <w:rPr>
          <w:rFonts w:eastAsia="Times New Roman" w:cs="Arial"/>
          <w:b/>
          <w:sz w:val="20"/>
          <w:szCs w:val="20"/>
          <w:lang w:eastAsia="es-ES"/>
        </w:rPr>
      </w:pPr>
      <w:proofErr w:type="gramStart"/>
      <w:r w:rsidRPr="006917B7">
        <w:rPr>
          <w:rFonts w:eastAsia="Times New Roman" w:cs="Arial"/>
          <w:b/>
          <w:sz w:val="20"/>
          <w:szCs w:val="20"/>
          <w:lang w:eastAsia="es-ES"/>
        </w:rPr>
        <w:t>por</w:t>
      </w:r>
      <w:proofErr w:type="gramEnd"/>
      <w:r w:rsidRPr="006917B7">
        <w:rPr>
          <w:rFonts w:eastAsia="Times New Roman" w:cs="Arial"/>
          <w:b/>
          <w:sz w:val="20"/>
          <w:szCs w:val="20"/>
          <w:lang w:eastAsia="es-ES"/>
        </w:rPr>
        <w:t xml:space="preserve"> Idoia Montón</w:t>
      </w:r>
    </w:p>
    <w:p w:rsidR="002C0F8E" w:rsidRDefault="002C0F8E" w:rsidP="000B001C">
      <w:pPr>
        <w:spacing w:after="0" w:line="240" w:lineRule="auto"/>
        <w:jc w:val="right"/>
        <w:rPr>
          <w:rFonts w:eastAsia="Times New Roman" w:cs="Arial"/>
          <w:sz w:val="16"/>
          <w:szCs w:val="16"/>
          <w:lang w:eastAsia="es-ES"/>
        </w:rPr>
      </w:pPr>
    </w:p>
    <w:p w:rsidR="006917B7" w:rsidRPr="002E7F16" w:rsidRDefault="006917B7" w:rsidP="002E7F16">
      <w:pPr>
        <w:spacing w:after="0" w:line="240" w:lineRule="auto"/>
        <w:jc w:val="right"/>
        <w:rPr>
          <w:rFonts w:eastAsia="Times New Roman" w:cs="Arial"/>
          <w:i/>
          <w:sz w:val="18"/>
          <w:szCs w:val="18"/>
          <w:lang w:eastAsia="es-ES"/>
        </w:rPr>
      </w:pPr>
    </w:p>
    <w:p w:rsidR="002E7F16" w:rsidRPr="004C7E74" w:rsidRDefault="002E7F16" w:rsidP="002E7F16">
      <w:pPr>
        <w:spacing w:after="0"/>
        <w:jc w:val="right"/>
        <w:rPr>
          <w:i/>
          <w:sz w:val="20"/>
          <w:szCs w:val="20"/>
        </w:rPr>
      </w:pPr>
      <w:r w:rsidRPr="004C7E74">
        <w:rPr>
          <w:i/>
          <w:sz w:val="20"/>
          <w:szCs w:val="20"/>
        </w:rPr>
        <w:t>“El arte es al mismo tiempo la pesadilla de los tiranos y su herramienta más poderosa”</w:t>
      </w:r>
    </w:p>
    <w:p w:rsidR="006F74BB" w:rsidRPr="004C7E74" w:rsidRDefault="002E7F16" w:rsidP="000B001C">
      <w:pPr>
        <w:spacing w:after="0" w:line="240" w:lineRule="auto"/>
        <w:jc w:val="right"/>
        <w:rPr>
          <w:rFonts w:eastAsia="Times New Roman" w:cs="Arial"/>
          <w:i/>
          <w:sz w:val="20"/>
          <w:szCs w:val="20"/>
          <w:lang w:eastAsia="es-ES"/>
        </w:rPr>
      </w:pPr>
      <w:r w:rsidRPr="004C7E74">
        <w:rPr>
          <w:rFonts w:eastAsia="Times New Roman" w:cs="Arial"/>
          <w:i/>
          <w:sz w:val="20"/>
          <w:szCs w:val="20"/>
          <w:lang w:eastAsia="es-ES"/>
        </w:rPr>
        <w:t>Alan Moore</w:t>
      </w:r>
    </w:p>
    <w:p w:rsidR="00A416D1" w:rsidRPr="004C7E74" w:rsidRDefault="00A416D1" w:rsidP="000B001C">
      <w:pPr>
        <w:spacing w:after="0" w:line="240" w:lineRule="auto"/>
        <w:jc w:val="right"/>
        <w:rPr>
          <w:rFonts w:eastAsia="Times New Roman" w:cs="Arial"/>
          <w:i/>
          <w:sz w:val="20"/>
          <w:szCs w:val="20"/>
          <w:lang w:eastAsia="es-ES"/>
        </w:rPr>
      </w:pPr>
    </w:p>
    <w:p w:rsidR="00482BFF" w:rsidRPr="004C7E74" w:rsidRDefault="00482BFF" w:rsidP="000B001C">
      <w:pPr>
        <w:spacing w:after="0" w:line="240" w:lineRule="auto"/>
        <w:jc w:val="right"/>
        <w:rPr>
          <w:rFonts w:eastAsia="Times New Roman" w:cs="Arial"/>
          <w:sz w:val="20"/>
          <w:szCs w:val="20"/>
          <w:lang w:eastAsia="es-ES"/>
        </w:rPr>
      </w:pPr>
    </w:p>
    <w:p w:rsidR="00482BFF" w:rsidRPr="004C7E74" w:rsidRDefault="00482BFF" w:rsidP="00482BFF">
      <w:pPr>
        <w:spacing w:after="0" w:line="240" w:lineRule="auto"/>
        <w:rPr>
          <w:rFonts w:eastAsia="Times New Roman" w:cs="Arial"/>
          <w:sz w:val="20"/>
          <w:szCs w:val="20"/>
          <w:lang w:eastAsia="es-ES"/>
        </w:rPr>
      </w:pPr>
      <w:r w:rsidRPr="004C7E74">
        <w:rPr>
          <w:rFonts w:eastAsia="Times New Roman" w:cs="Arial"/>
          <w:sz w:val="20"/>
          <w:szCs w:val="20"/>
          <w:lang w:eastAsia="es-ES"/>
        </w:rPr>
        <w:t xml:space="preserve">Las obras de esta exposición son producto de la libertad, el deseo y la necesidad. Pinto para </w:t>
      </w:r>
      <w:r w:rsidR="00235D4C" w:rsidRPr="004C7E74">
        <w:rPr>
          <w:rFonts w:eastAsia="Times New Roman" w:cs="Arial"/>
          <w:sz w:val="20"/>
          <w:szCs w:val="20"/>
          <w:lang w:eastAsia="es-ES"/>
        </w:rPr>
        <w:t>saber ubicarme</w:t>
      </w:r>
      <w:r w:rsidRPr="004C7E74">
        <w:rPr>
          <w:rFonts w:eastAsia="Times New Roman" w:cs="Arial"/>
          <w:sz w:val="20"/>
          <w:szCs w:val="20"/>
          <w:lang w:eastAsia="es-ES"/>
        </w:rPr>
        <w:t xml:space="preserve"> en una realidad que no comprendo.</w:t>
      </w:r>
    </w:p>
    <w:p w:rsidR="002E263A" w:rsidRPr="004C7E74" w:rsidRDefault="002E263A" w:rsidP="000B001C">
      <w:pPr>
        <w:spacing w:after="0" w:line="240" w:lineRule="auto"/>
        <w:rPr>
          <w:sz w:val="20"/>
          <w:szCs w:val="20"/>
        </w:rPr>
      </w:pPr>
    </w:p>
    <w:p w:rsidR="006A7E6A" w:rsidRPr="004C7E74" w:rsidRDefault="006A7E6A" w:rsidP="006A7E6A">
      <w:pPr>
        <w:spacing w:after="0" w:line="240" w:lineRule="auto"/>
        <w:rPr>
          <w:sz w:val="20"/>
          <w:szCs w:val="20"/>
        </w:rPr>
      </w:pPr>
      <w:r w:rsidRPr="004C7E74">
        <w:rPr>
          <w:sz w:val="20"/>
          <w:szCs w:val="20"/>
        </w:rPr>
        <w:t>Sitúo mis trabajos en una zona nada normativa, desde la que una construcción pictórica produce simultáneamente una investigación.</w:t>
      </w:r>
    </w:p>
    <w:p w:rsidR="002E263A" w:rsidRPr="004C7E74" w:rsidRDefault="002E263A" w:rsidP="000B001C">
      <w:pPr>
        <w:spacing w:after="0" w:line="240" w:lineRule="auto"/>
        <w:rPr>
          <w:rFonts w:eastAsia="Times New Roman" w:cs="Arial"/>
          <w:sz w:val="20"/>
          <w:szCs w:val="20"/>
          <w:lang w:eastAsia="es-ES"/>
        </w:rPr>
      </w:pPr>
    </w:p>
    <w:p w:rsidR="006F74BB" w:rsidRPr="004C7E74" w:rsidRDefault="002E263A" w:rsidP="000B001C">
      <w:pPr>
        <w:spacing w:after="0" w:line="240" w:lineRule="auto"/>
        <w:rPr>
          <w:sz w:val="20"/>
          <w:szCs w:val="20"/>
        </w:rPr>
      </w:pPr>
      <w:r w:rsidRPr="004C7E74">
        <w:rPr>
          <w:sz w:val="20"/>
          <w:szCs w:val="20"/>
        </w:rPr>
        <w:t xml:space="preserve">Dos valores antagónicos convergen en la obra, la idea, todavía abstracta que la forma va a definir. </w:t>
      </w:r>
      <w:r w:rsidR="006A7E6A" w:rsidRPr="004C7E74">
        <w:rPr>
          <w:sz w:val="20"/>
          <w:szCs w:val="20"/>
        </w:rPr>
        <w:t>Y d</w:t>
      </w:r>
      <w:r w:rsidRPr="004C7E74">
        <w:rPr>
          <w:sz w:val="20"/>
          <w:szCs w:val="20"/>
        </w:rPr>
        <w:t>os direcciones de trabajo: Comenzando con ideas que necesito definir y expresar, paralelamente o entrecruzándose, con formas que deseo manipular. La presión del esfuerzo por llegar a la idea se libera en el proceso que genera la manipulación de la forma. La aleatoriedad de la forma se conjuga  con la fuerza, la lucha y la dirección generadas por la idea.</w:t>
      </w:r>
    </w:p>
    <w:p w:rsidR="006F74BB" w:rsidRPr="004C7E74" w:rsidRDefault="006F74BB" w:rsidP="000B001C">
      <w:pPr>
        <w:spacing w:after="0" w:line="240" w:lineRule="auto"/>
        <w:rPr>
          <w:rFonts w:eastAsia="Times New Roman" w:cs="Arial"/>
          <w:sz w:val="20"/>
          <w:szCs w:val="20"/>
          <w:lang w:eastAsia="es-ES"/>
        </w:rPr>
      </w:pPr>
      <w:r w:rsidRPr="004C7E74">
        <w:rPr>
          <w:rFonts w:eastAsia="Times New Roman" w:cs="Arial"/>
          <w:sz w:val="20"/>
          <w:szCs w:val="20"/>
          <w:lang w:eastAsia="es-ES"/>
        </w:rPr>
        <w:t>Poco a poco va apareciendo un mundo unitario, además de representaciones con ideas que creía no haber llegado a interiorizar.</w:t>
      </w:r>
    </w:p>
    <w:p w:rsidR="006F74BB" w:rsidRPr="004C7E74" w:rsidRDefault="006F74BB" w:rsidP="000B001C">
      <w:pPr>
        <w:spacing w:after="0" w:line="240" w:lineRule="auto"/>
        <w:rPr>
          <w:rFonts w:eastAsia="Times New Roman" w:cs="Arial"/>
          <w:sz w:val="20"/>
          <w:szCs w:val="20"/>
          <w:lang w:eastAsia="es-ES"/>
        </w:rPr>
      </w:pPr>
    </w:p>
    <w:p w:rsidR="006F74BB" w:rsidRPr="004C7E74" w:rsidRDefault="006F74BB" w:rsidP="000B001C">
      <w:pPr>
        <w:spacing w:after="0" w:line="240" w:lineRule="auto"/>
        <w:rPr>
          <w:rFonts w:eastAsia="Times New Roman" w:cs="Arial"/>
          <w:sz w:val="20"/>
          <w:szCs w:val="20"/>
          <w:lang w:eastAsia="es-ES"/>
        </w:rPr>
      </w:pPr>
      <w:r w:rsidRPr="004C7E74">
        <w:rPr>
          <w:rFonts w:eastAsia="Times New Roman" w:cs="Arial"/>
          <w:sz w:val="20"/>
          <w:szCs w:val="20"/>
          <w:lang w:eastAsia="es-ES"/>
        </w:rPr>
        <w:t xml:space="preserve">Cuando en la pintura prehistórica levantina se pintan escenas de caza, por poner un ejemplo, se está representando un objetivo deseado, adelantando el pensamiento de la acción a la acción misma, en una suerte de ritual de autoafirmación. Esta idea me interesa mucho, pues a través de ella la pintura </w:t>
      </w:r>
      <w:r w:rsidR="006917B7" w:rsidRPr="004C7E74">
        <w:rPr>
          <w:rFonts w:eastAsia="Times New Roman" w:cs="Arial"/>
          <w:sz w:val="20"/>
          <w:szCs w:val="20"/>
          <w:lang w:eastAsia="es-ES"/>
        </w:rPr>
        <w:t xml:space="preserve">puede ayudar a construir nuevas </w:t>
      </w:r>
      <w:r w:rsidRPr="004C7E74">
        <w:rPr>
          <w:rFonts w:eastAsia="Times New Roman" w:cs="Arial"/>
          <w:sz w:val="20"/>
          <w:szCs w:val="20"/>
          <w:lang w:eastAsia="es-ES"/>
        </w:rPr>
        <w:t>realidades.</w:t>
      </w:r>
    </w:p>
    <w:p w:rsidR="002E263A" w:rsidRPr="004C7E74" w:rsidRDefault="00A416D1" w:rsidP="002E263A">
      <w:pPr>
        <w:spacing w:after="0" w:line="240" w:lineRule="auto"/>
        <w:rPr>
          <w:rFonts w:eastAsia="Times New Roman" w:cs="Arial"/>
          <w:sz w:val="20"/>
          <w:szCs w:val="20"/>
          <w:lang w:eastAsia="es-ES"/>
        </w:rPr>
      </w:pPr>
      <w:r w:rsidRPr="004C7E74">
        <w:rPr>
          <w:rFonts w:eastAsia="Times New Roman" w:cs="Arial"/>
          <w:sz w:val="20"/>
          <w:szCs w:val="20"/>
          <w:lang w:eastAsia="es-ES"/>
        </w:rPr>
        <w:t>A través de i</w:t>
      </w:r>
      <w:r w:rsidR="002E263A" w:rsidRPr="004C7E74">
        <w:rPr>
          <w:rFonts w:eastAsia="Times New Roman" w:cs="Arial"/>
          <w:sz w:val="20"/>
          <w:szCs w:val="20"/>
          <w:lang w:eastAsia="es-ES"/>
        </w:rPr>
        <w:t xml:space="preserve">mágenes complejas en las que los elementos que intervengan </w:t>
      </w:r>
      <w:r w:rsidR="006A7E6A" w:rsidRPr="004C7E74">
        <w:rPr>
          <w:rFonts w:eastAsia="Times New Roman" w:cs="Arial"/>
          <w:sz w:val="20"/>
          <w:szCs w:val="20"/>
          <w:lang w:eastAsia="es-ES"/>
        </w:rPr>
        <w:t>en su composición</w:t>
      </w:r>
      <w:r w:rsidR="002E263A" w:rsidRPr="004C7E74">
        <w:rPr>
          <w:rFonts w:eastAsia="Times New Roman" w:cs="Arial"/>
          <w:sz w:val="20"/>
          <w:szCs w:val="20"/>
          <w:lang w:eastAsia="es-ES"/>
        </w:rPr>
        <w:t xml:space="preserve"> nos permitan reflexionar en una especie de tesis filosófica no racional sobre el mundo, la realidad social, el tiempo contemporáneo</w:t>
      </w:r>
      <w:r w:rsidRPr="004C7E74">
        <w:rPr>
          <w:rFonts w:eastAsia="Times New Roman" w:cs="Arial"/>
          <w:sz w:val="20"/>
          <w:szCs w:val="20"/>
          <w:lang w:eastAsia="es-ES"/>
        </w:rPr>
        <w:t>…</w:t>
      </w:r>
    </w:p>
    <w:p w:rsidR="002E263A" w:rsidRPr="004C7E74" w:rsidRDefault="002E263A" w:rsidP="002E263A">
      <w:pPr>
        <w:spacing w:after="0" w:line="240" w:lineRule="auto"/>
        <w:rPr>
          <w:rFonts w:eastAsia="Times New Roman" w:cs="Arial"/>
          <w:sz w:val="20"/>
          <w:szCs w:val="20"/>
          <w:lang w:eastAsia="es-ES"/>
        </w:rPr>
      </w:pPr>
    </w:p>
    <w:p w:rsidR="00294062" w:rsidRPr="004C7E74" w:rsidRDefault="00294062" w:rsidP="002E263A">
      <w:pPr>
        <w:spacing w:line="240" w:lineRule="auto"/>
        <w:rPr>
          <w:sz w:val="20"/>
          <w:szCs w:val="20"/>
        </w:rPr>
      </w:pPr>
      <w:r w:rsidRPr="004C7E74">
        <w:rPr>
          <w:sz w:val="20"/>
          <w:szCs w:val="20"/>
        </w:rPr>
        <w:t>En mi trabajo, el azar participa de forma importante, pero van apareciendo las respuestas</w:t>
      </w:r>
      <w:r w:rsidR="00326D6D" w:rsidRPr="004C7E74">
        <w:rPr>
          <w:sz w:val="20"/>
          <w:szCs w:val="20"/>
        </w:rPr>
        <w:t>,</w:t>
      </w:r>
      <w:r w:rsidRPr="004C7E74">
        <w:rPr>
          <w:sz w:val="20"/>
          <w:szCs w:val="20"/>
        </w:rPr>
        <w:t xml:space="preserve"> establecidas por la forma, como en una especie de ritual </w:t>
      </w:r>
      <w:r w:rsidR="00292C4C" w:rsidRPr="004C7E74">
        <w:rPr>
          <w:sz w:val="20"/>
          <w:szCs w:val="20"/>
        </w:rPr>
        <w:t>u</w:t>
      </w:r>
      <w:r w:rsidRPr="004C7E74">
        <w:rPr>
          <w:sz w:val="20"/>
          <w:szCs w:val="20"/>
        </w:rPr>
        <w:t xml:space="preserve"> oráculo…</w:t>
      </w:r>
      <w:r w:rsidR="002E263A" w:rsidRPr="004C7E74">
        <w:rPr>
          <w:sz w:val="20"/>
          <w:szCs w:val="20"/>
        </w:rPr>
        <w:t xml:space="preserve"> </w:t>
      </w:r>
      <w:r w:rsidRPr="004C7E74">
        <w:rPr>
          <w:sz w:val="20"/>
          <w:szCs w:val="20"/>
        </w:rPr>
        <w:t xml:space="preserve">En el ritual se </w:t>
      </w:r>
      <w:r w:rsidR="002E263A" w:rsidRPr="004C7E74">
        <w:rPr>
          <w:sz w:val="20"/>
          <w:szCs w:val="20"/>
        </w:rPr>
        <w:t>somete</w:t>
      </w:r>
      <w:r w:rsidRPr="004C7E74">
        <w:rPr>
          <w:sz w:val="20"/>
          <w:szCs w:val="20"/>
        </w:rPr>
        <w:t xml:space="preserve"> la aten</w:t>
      </w:r>
      <w:r w:rsidR="002E263A" w:rsidRPr="004C7E74">
        <w:rPr>
          <w:sz w:val="20"/>
          <w:szCs w:val="20"/>
        </w:rPr>
        <w:t>ción a los valores que uno elige</w:t>
      </w:r>
      <w:r w:rsidRPr="004C7E74">
        <w:rPr>
          <w:sz w:val="20"/>
          <w:szCs w:val="20"/>
        </w:rPr>
        <w:t xml:space="preserve">, evidentemente subjetivos. </w:t>
      </w:r>
      <w:r w:rsidR="002E263A" w:rsidRPr="004C7E74">
        <w:rPr>
          <w:sz w:val="20"/>
          <w:szCs w:val="20"/>
        </w:rPr>
        <w:t>Quien</w:t>
      </w:r>
      <w:r w:rsidRPr="004C7E74">
        <w:rPr>
          <w:sz w:val="20"/>
          <w:szCs w:val="20"/>
        </w:rPr>
        <w:t xml:space="preserve"> s</w:t>
      </w:r>
      <w:r w:rsidR="006A7E6A" w:rsidRPr="004C7E74">
        <w:rPr>
          <w:sz w:val="20"/>
          <w:szCs w:val="20"/>
        </w:rPr>
        <w:t>e concentra de tal manera, sabe</w:t>
      </w:r>
      <w:r w:rsidRPr="004C7E74">
        <w:rPr>
          <w:sz w:val="20"/>
          <w:szCs w:val="20"/>
        </w:rPr>
        <w:t xml:space="preserve"> que </w:t>
      </w:r>
      <w:r w:rsidR="006A7E6A" w:rsidRPr="004C7E74">
        <w:rPr>
          <w:sz w:val="20"/>
          <w:szCs w:val="20"/>
        </w:rPr>
        <w:t xml:space="preserve">hay </w:t>
      </w:r>
      <w:r w:rsidRPr="004C7E74">
        <w:rPr>
          <w:sz w:val="20"/>
          <w:szCs w:val="20"/>
        </w:rPr>
        <w:t xml:space="preserve">elementos exteriores </w:t>
      </w:r>
      <w:r w:rsidR="006A7E6A" w:rsidRPr="004C7E74">
        <w:rPr>
          <w:sz w:val="20"/>
          <w:szCs w:val="20"/>
        </w:rPr>
        <w:t xml:space="preserve">que </w:t>
      </w:r>
      <w:r w:rsidRPr="004C7E74">
        <w:rPr>
          <w:sz w:val="20"/>
          <w:szCs w:val="20"/>
        </w:rPr>
        <w:t xml:space="preserve">intervienen en el proceso. </w:t>
      </w:r>
    </w:p>
    <w:p w:rsidR="002E263A" w:rsidRPr="004C7E74" w:rsidRDefault="002E7F16" w:rsidP="002E263A">
      <w:pPr>
        <w:spacing w:after="0"/>
        <w:jc w:val="right"/>
        <w:rPr>
          <w:i/>
          <w:sz w:val="20"/>
          <w:szCs w:val="20"/>
        </w:rPr>
      </w:pPr>
      <w:r w:rsidRPr="004C7E74">
        <w:rPr>
          <w:i/>
          <w:sz w:val="20"/>
          <w:szCs w:val="20"/>
        </w:rPr>
        <w:t>“</w:t>
      </w:r>
      <w:r w:rsidR="002E263A" w:rsidRPr="004C7E74">
        <w:rPr>
          <w:i/>
          <w:sz w:val="20"/>
          <w:szCs w:val="20"/>
        </w:rPr>
        <w:t>¿No podría una reafirmación de lo mágico como arte proporcionar esa inspiración, esa visión y esa sustancia que están tan manifiestamente ausentes del mundo artístico de hoy en día? ¿Acaso esa infusión de alma no permitiría al arte estar a la altura de su propósito, de su misión, e insistir en que la voz humana interior y subjetiva se oyera en la cultura, se oyera en el gobierno, se oyera en los sucios escenarios de Gran Guiñol del mundo?</w:t>
      </w:r>
      <w:r w:rsidRPr="004C7E74">
        <w:rPr>
          <w:i/>
          <w:sz w:val="20"/>
          <w:szCs w:val="20"/>
        </w:rPr>
        <w:t>”</w:t>
      </w:r>
    </w:p>
    <w:p w:rsidR="002E7F16" w:rsidRPr="004C7E74" w:rsidRDefault="002E7F16" w:rsidP="002E263A">
      <w:pPr>
        <w:spacing w:after="0"/>
        <w:jc w:val="right"/>
        <w:rPr>
          <w:i/>
          <w:sz w:val="20"/>
          <w:szCs w:val="20"/>
        </w:rPr>
      </w:pPr>
      <w:r w:rsidRPr="004C7E74">
        <w:rPr>
          <w:i/>
          <w:sz w:val="20"/>
          <w:szCs w:val="20"/>
        </w:rPr>
        <w:t>“Si quisiéramos, podríamos permitir que nuestro arte desplegara una vez más sus alas sagradas de escarabajo psicodélico sobre la sociedad, y tal vez eso haría que descendiera algo de luz o de gracia sobre este organismo angustiado y sumido en la ignorancia”</w:t>
      </w:r>
    </w:p>
    <w:p w:rsidR="002E263A" w:rsidRPr="004C7E74" w:rsidRDefault="002E263A" w:rsidP="002E263A">
      <w:pPr>
        <w:spacing w:after="0"/>
        <w:jc w:val="right"/>
        <w:rPr>
          <w:i/>
          <w:sz w:val="20"/>
          <w:szCs w:val="20"/>
        </w:rPr>
      </w:pPr>
      <w:r w:rsidRPr="004C7E74">
        <w:rPr>
          <w:i/>
          <w:sz w:val="20"/>
          <w:szCs w:val="20"/>
        </w:rPr>
        <w:t>Alan Moore</w:t>
      </w:r>
    </w:p>
    <w:p w:rsidR="00A416D1" w:rsidRPr="004C7E74" w:rsidRDefault="00294062" w:rsidP="00A416D1">
      <w:pPr>
        <w:spacing w:after="0" w:line="240" w:lineRule="auto"/>
        <w:rPr>
          <w:sz w:val="20"/>
          <w:szCs w:val="20"/>
        </w:rPr>
      </w:pPr>
      <w:r w:rsidRPr="004C7E74">
        <w:rPr>
          <w:sz w:val="20"/>
          <w:szCs w:val="20"/>
        </w:rPr>
        <w:t>Se trata también de tomarnos el tiempo pa</w:t>
      </w:r>
      <w:r w:rsidR="002E263A" w:rsidRPr="004C7E74">
        <w:rPr>
          <w:sz w:val="20"/>
          <w:szCs w:val="20"/>
        </w:rPr>
        <w:t>ra ver, una actitud diferente</w:t>
      </w:r>
      <w:r w:rsidRPr="004C7E74">
        <w:rPr>
          <w:sz w:val="20"/>
          <w:szCs w:val="20"/>
        </w:rPr>
        <w:t xml:space="preserve"> para una manera no normativa de </w:t>
      </w:r>
      <w:r w:rsidR="00292C4C" w:rsidRPr="004C7E74">
        <w:rPr>
          <w:sz w:val="20"/>
          <w:szCs w:val="20"/>
        </w:rPr>
        <w:t>mirar</w:t>
      </w:r>
      <w:r w:rsidRPr="004C7E74">
        <w:rPr>
          <w:sz w:val="20"/>
          <w:szCs w:val="20"/>
        </w:rPr>
        <w:t xml:space="preserve">. </w:t>
      </w:r>
    </w:p>
    <w:p w:rsidR="006F74BB" w:rsidRPr="004C7E74" w:rsidRDefault="006F74BB" w:rsidP="00A416D1">
      <w:pPr>
        <w:spacing w:after="0" w:line="240" w:lineRule="auto"/>
        <w:rPr>
          <w:rFonts w:eastAsia="Times New Roman" w:cs="Arial"/>
          <w:sz w:val="20"/>
          <w:szCs w:val="20"/>
          <w:lang w:eastAsia="es-ES"/>
        </w:rPr>
      </w:pPr>
      <w:r w:rsidRPr="004C7E74">
        <w:rPr>
          <w:rFonts w:eastAsia="Times New Roman" w:cs="Arial"/>
          <w:sz w:val="20"/>
          <w:szCs w:val="20"/>
          <w:lang w:eastAsia="es-ES"/>
        </w:rPr>
        <w:t xml:space="preserve">Imágenes que funcionen como formas de </w:t>
      </w:r>
      <w:proofErr w:type="spellStart"/>
      <w:r w:rsidRPr="004C7E74">
        <w:rPr>
          <w:rFonts w:eastAsia="Times New Roman" w:cs="Arial"/>
          <w:sz w:val="20"/>
          <w:szCs w:val="20"/>
          <w:lang w:eastAsia="es-ES"/>
        </w:rPr>
        <w:t>antipoder</w:t>
      </w:r>
      <w:proofErr w:type="spellEnd"/>
      <w:r w:rsidRPr="004C7E74">
        <w:rPr>
          <w:rFonts w:eastAsia="Times New Roman" w:cs="Arial"/>
          <w:sz w:val="20"/>
          <w:szCs w:val="20"/>
          <w:lang w:eastAsia="es-ES"/>
        </w:rPr>
        <w:t>. Las que intuyo como producto social, como antagonismo político o como desobediencia feminista</w:t>
      </w:r>
      <w:r w:rsidR="00B5550C" w:rsidRPr="004C7E74">
        <w:rPr>
          <w:rFonts w:eastAsia="Times New Roman" w:cs="Arial"/>
          <w:sz w:val="20"/>
          <w:szCs w:val="20"/>
          <w:lang w:eastAsia="es-ES"/>
        </w:rPr>
        <w:t>.</w:t>
      </w:r>
    </w:p>
    <w:p w:rsidR="00A416D1" w:rsidRPr="004C7E74" w:rsidRDefault="00A416D1" w:rsidP="00A416D1">
      <w:pPr>
        <w:spacing w:after="0" w:line="240" w:lineRule="auto"/>
        <w:rPr>
          <w:sz w:val="20"/>
          <w:szCs w:val="20"/>
        </w:rPr>
      </w:pPr>
    </w:p>
    <w:p w:rsidR="002E263A" w:rsidRPr="004C7E74" w:rsidRDefault="00294A66" w:rsidP="00A416D1">
      <w:pPr>
        <w:spacing w:after="0" w:line="240" w:lineRule="auto"/>
        <w:jc w:val="right"/>
        <w:rPr>
          <w:i/>
          <w:sz w:val="20"/>
          <w:szCs w:val="20"/>
        </w:rPr>
      </w:pPr>
      <w:r w:rsidRPr="004C7E74">
        <w:rPr>
          <w:i/>
          <w:sz w:val="20"/>
          <w:szCs w:val="20"/>
        </w:rPr>
        <w:t xml:space="preserve">“Consciente de que el lugar de la pintura es el más saturado de las artes visuales y de que, para que hoy su práctica siga teniendo sentido, el reto está en hacer de ella una forma de expresión contemporáneamente válida, </w:t>
      </w:r>
      <w:r w:rsidR="00110E9D" w:rsidRPr="004C7E74">
        <w:rPr>
          <w:i/>
          <w:sz w:val="20"/>
          <w:szCs w:val="20"/>
        </w:rPr>
        <w:t xml:space="preserve">Idoia Montón </w:t>
      </w:r>
      <w:r w:rsidRPr="004C7E74">
        <w:rPr>
          <w:i/>
          <w:sz w:val="20"/>
          <w:szCs w:val="20"/>
        </w:rPr>
        <w:t>vuelca en el  proceso creativo las pulsiones, asuntos y compromisos que la interpelan, turban y sacuden en el momento de abordar las imágenes. Estas afloran como obsesión, como necesidad no racionalizada, porque es al trabajarlas cuando comienza a seguir su rastro y a entenderlas. Las decisiones son en esta fase de tipo formal y existe la voluntad de no vincularlas a una noción de estilo personal. De este modo, la obra es producto de su propio desarrollo y este el que va indicándole el camino, en tanto la acción reflexiva y analítica acontece posteriormente y surge más avanzado el proceso.”</w:t>
      </w:r>
    </w:p>
    <w:p w:rsidR="00294A66" w:rsidRPr="004C7E74" w:rsidRDefault="00294A66" w:rsidP="002E263A">
      <w:pPr>
        <w:spacing w:after="0" w:line="240" w:lineRule="auto"/>
        <w:jc w:val="right"/>
        <w:rPr>
          <w:i/>
          <w:sz w:val="20"/>
          <w:szCs w:val="20"/>
        </w:rPr>
      </w:pPr>
      <w:r w:rsidRPr="004C7E74">
        <w:rPr>
          <w:i/>
          <w:sz w:val="20"/>
          <w:szCs w:val="20"/>
        </w:rPr>
        <w:t xml:space="preserve">Rosa </w:t>
      </w:r>
      <w:proofErr w:type="spellStart"/>
      <w:r w:rsidRPr="004C7E74">
        <w:rPr>
          <w:i/>
          <w:sz w:val="20"/>
          <w:szCs w:val="20"/>
        </w:rPr>
        <w:t>Queralt</w:t>
      </w:r>
      <w:proofErr w:type="spellEnd"/>
    </w:p>
    <w:p w:rsidR="008411C3" w:rsidRPr="004C7E74" w:rsidRDefault="008411C3" w:rsidP="002E263A">
      <w:pPr>
        <w:spacing w:after="0" w:line="240" w:lineRule="auto"/>
        <w:jc w:val="right"/>
        <w:rPr>
          <w:i/>
          <w:sz w:val="20"/>
          <w:szCs w:val="20"/>
        </w:rPr>
      </w:pPr>
    </w:p>
    <w:p w:rsidR="008411C3" w:rsidRPr="004C7E74" w:rsidRDefault="00294A66" w:rsidP="008411C3">
      <w:pPr>
        <w:pStyle w:val="NormalWeb"/>
        <w:spacing w:before="0" w:beforeAutospacing="0" w:after="0" w:afterAutospacing="0"/>
        <w:jc w:val="right"/>
        <w:rPr>
          <w:rFonts w:asciiTheme="minorHAnsi" w:hAnsiTheme="minorHAnsi"/>
          <w:i/>
          <w:sz w:val="20"/>
          <w:szCs w:val="20"/>
        </w:rPr>
      </w:pPr>
      <w:r w:rsidRPr="004C7E74">
        <w:rPr>
          <w:rFonts w:asciiTheme="minorHAnsi" w:hAnsiTheme="minorHAnsi"/>
          <w:i/>
          <w:sz w:val="20"/>
          <w:szCs w:val="20"/>
        </w:rPr>
        <w:t>“El trabajo de I. Montón me ayuda a interactuar con la proliferación de presentes en que se ha convertido nuestra cognición, me aísla, efectivamente, de la pantalla total de la comunicabilidad del capitalismo en su fase de genocidio financiero, me lleva a una zona inestable donde puedo inhibirme de la inmediatez: esa gran norma conducta.”</w:t>
      </w:r>
    </w:p>
    <w:p w:rsidR="00294A66" w:rsidRPr="004C7E74" w:rsidRDefault="00294A66" w:rsidP="008411C3">
      <w:pPr>
        <w:pStyle w:val="NormalWeb"/>
        <w:spacing w:before="0" w:beforeAutospacing="0" w:after="0" w:afterAutospacing="0"/>
        <w:jc w:val="right"/>
        <w:rPr>
          <w:rFonts w:asciiTheme="minorHAnsi" w:hAnsiTheme="minorHAnsi"/>
          <w:i/>
          <w:sz w:val="20"/>
          <w:szCs w:val="20"/>
        </w:rPr>
      </w:pPr>
      <w:r w:rsidRPr="004C7E74">
        <w:rPr>
          <w:rFonts w:asciiTheme="minorHAnsi" w:hAnsiTheme="minorHAnsi"/>
          <w:i/>
          <w:sz w:val="20"/>
          <w:szCs w:val="20"/>
        </w:rPr>
        <w:t>Javier Peñafiel</w:t>
      </w:r>
    </w:p>
    <w:p w:rsidR="00482BFF" w:rsidRPr="00482BFF" w:rsidRDefault="00482BFF" w:rsidP="008411C3">
      <w:pPr>
        <w:pStyle w:val="NormalWeb"/>
        <w:spacing w:before="0" w:beforeAutospacing="0" w:after="0" w:afterAutospacing="0"/>
        <w:jc w:val="right"/>
        <w:rPr>
          <w:rFonts w:asciiTheme="minorHAnsi" w:hAnsiTheme="minorHAnsi"/>
          <w:i/>
          <w:sz w:val="16"/>
          <w:szCs w:val="16"/>
        </w:rPr>
      </w:pPr>
    </w:p>
    <w:p w:rsidR="00294A66" w:rsidRPr="00533D86" w:rsidRDefault="00294A66" w:rsidP="000B001C">
      <w:pPr>
        <w:spacing w:after="0" w:line="240" w:lineRule="auto"/>
        <w:rPr>
          <w:rFonts w:eastAsia="Times New Roman" w:cs="Arial"/>
          <w:sz w:val="20"/>
          <w:szCs w:val="20"/>
          <w:lang w:eastAsia="es-ES"/>
        </w:rPr>
      </w:pPr>
    </w:p>
    <w:p w:rsidR="00294A66" w:rsidRPr="004C7E74" w:rsidRDefault="00FA5217" w:rsidP="000B001C">
      <w:pPr>
        <w:spacing w:after="0" w:line="240" w:lineRule="auto"/>
        <w:rPr>
          <w:rFonts w:eastAsia="Times New Roman" w:cs="Arial"/>
          <w:sz w:val="18"/>
          <w:szCs w:val="18"/>
          <w:lang w:eastAsia="es-ES"/>
        </w:rPr>
      </w:pPr>
      <w:hyperlink r:id="rId4" w:history="1">
        <w:r w:rsidR="00294A66" w:rsidRPr="004C7E74">
          <w:rPr>
            <w:rStyle w:val="Hipervnculo"/>
            <w:rFonts w:eastAsia="Times New Roman" w:cs="Arial"/>
            <w:sz w:val="18"/>
            <w:szCs w:val="18"/>
            <w:lang w:eastAsia="es-ES"/>
          </w:rPr>
          <w:t>http://www.idoiamonton.com/</w:t>
        </w:r>
      </w:hyperlink>
    </w:p>
    <w:p w:rsidR="00294A66" w:rsidRPr="004C7E74" w:rsidRDefault="00FA5217" w:rsidP="000B001C">
      <w:pPr>
        <w:spacing w:after="0" w:line="240" w:lineRule="auto"/>
        <w:rPr>
          <w:rFonts w:eastAsia="Times New Roman" w:cs="Arial"/>
          <w:sz w:val="18"/>
          <w:szCs w:val="18"/>
          <w:lang w:eastAsia="es-ES"/>
        </w:rPr>
      </w:pPr>
      <w:hyperlink r:id="rId5" w:history="1">
        <w:r w:rsidR="00294A66" w:rsidRPr="004C7E74">
          <w:rPr>
            <w:rStyle w:val="Hipervnculo"/>
            <w:rFonts w:eastAsia="Times New Roman" w:cs="Arial"/>
            <w:sz w:val="18"/>
            <w:szCs w:val="18"/>
            <w:lang w:eastAsia="es-ES"/>
          </w:rPr>
          <w:t>http://carrerasmugica.com/exhibition/idoia-monton-gorostegui-2015-lila/</w:t>
        </w:r>
      </w:hyperlink>
      <w:r w:rsidR="00294A66" w:rsidRPr="004C7E74">
        <w:rPr>
          <w:rFonts w:eastAsia="Times New Roman" w:cs="Arial"/>
          <w:sz w:val="18"/>
          <w:szCs w:val="18"/>
          <w:lang w:eastAsia="es-ES"/>
        </w:rPr>
        <w:t xml:space="preserve"> </w:t>
      </w:r>
    </w:p>
    <w:p w:rsidR="00294A66" w:rsidRPr="004C7E74" w:rsidRDefault="00FA5217" w:rsidP="000B001C">
      <w:pPr>
        <w:spacing w:after="0" w:line="240" w:lineRule="auto"/>
        <w:rPr>
          <w:rFonts w:eastAsia="Times New Roman" w:cs="Arial"/>
          <w:sz w:val="18"/>
          <w:szCs w:val="18"/>
          <w:lang w:eastAsia="es-ES"/>
        </w:rPr>
      </w:pPr>
      <w:hyperlink r:id="rId6" w:history="1">
        <w:r w:rsidR="00294A66" w:rsidRPr="004C7E74">
          <w:rPr>
            <w:rStyle w:val="Hipervnculo"/>
            <w:rFonts w:eastAsia="Times New Roman" w:cs="Arial"/>
            <w:sz w:val="18"/>
            <w:szCs w:val="18"/>
            <w:lang w:eastAsia="es-ES"/>
          </w:rPr>
          <w:t>https://www.tabakalera.eu/es/idoia-monton</w:t>
        </w:r>
      </w:hyperlink>
    </w:p>
    <w:p w:rsidR="006F74BB" w:rsidRPr="004C7E74" w:rsidRDefault="00FA5217" w:rsidP="000B001C">
      <w:pPr>
        <w:spacing w:line="240" w:lineRule="auto"/>
        <w:rPr>
          <w:sz w:val="18"/>
          <w:szCs w:val="18"/>
        </w:rPr>
      </w:pPr>
      <w:hyperlink r:id="rId7" w:history="1">
        <w:r w:rsidR="00294A66" w:rsidRPr="004C7E74">
          <w:rPr>
            <w:rStyle w:val="Hipervnculo"/>
            <w:sz w:val="18"/>
            <w:szCs w:val="18"/>
          </w:rPr>
          <w:t>https://ca.wikipedia.org/wiki/Idoia_Mont%C3%B3n_Gorostegui</w:t>
        </w:r>
      </w:hyperlink>
    </w:p>
    <w:sectPr w:rsidR="006F74BB" w:rsidRPr="004C7E74" w:rsidSect="000B00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drawingGridHorizontalSpacing w:val="110"/>
  <w:displayHorizontalDrawingGridEvery w:val="2"/>
  <w:characterSpacingControl w:val="doNotCompress"/>
  <w:compat/>
  <w:rsids>
    <w:rsidRoot w:val="006F74BB"/>
    <w:rsid w:val="00023CED"/>
    <w:rsid w:val="000B001C"/>
    <w:rsid w:val="00110E9D"/>
    <w:rsid w:val="001930DD"/>
    <w:rsid w:val="001A50F4"/>
    <w:rsid w:val="001C15DB"/>
    <w:rsid w:val="00235D4C"/>
    <w:rsid w:val="00292C4C"/>
    <w:rsid w:val="00294062"/>
    <w:rsid w:val="00294A66"/>
    <w:rsid w:val="002C0F8E"/>
    <w:rsid w:val="002D0012"/>
    <w:rsid w:val="002D7EBA"/>
    <w:rsid w:val="002E263A"/>
    <w:rsid w:val="002E7F16"/>
    <w:rsid w:val="002F1138"/>
    <w:rsid w:val="00326D6D"/>
    <w:rsid w:val="00341656"/>
    <w:rsid w:val="00395C65"/>
    <w:rsid w:val="003B0668"/>
    <w:rsid w:val="003D0BA6"/>
    <w:rsid w:val="00482BFF"/>
    <w:rsid w:val="00496E8C"/>
    <w:rsid w:val="004C7E74"/>
    <w:rsid w:val="004D00A2"/>
    <w:rsid w:val="00533D86"/>
    <w:rsid w:val="00544CD0"/>
    <w:rsid w:val="005C0299"/>
    <w:rsid w:val="005D0EDD"/>
    <w:rsid w:val="005E3262"/>
    <w:rsid w:val="005F66B1"/>
    <w:rsid w:val="006118D2"/>
    <w:rsid w:val="00635D5A"/>
    <w:rsid w:val="00670E4F"/>
    <w:rsid w:val="006917B7"/>
    <w:rsid w:val="006A7E6A"/>
    <w:rsid w:val="006D59D7"/>
    <w:rsid w:val="006F74BB"/>
    <w:rsid w:val="007365C5"/>
    <w:rsid w:val="007841FB"/>
    <w:rsid w:val="00824267"/>
    <w:rsid w:val="008411C3"/>
    <w:rsid w:val="00890332"/>
    <w:rsid w:val="00A4087C"/>
    <w:rsid w:val="00A416D1"/>
    <w:rsid w:val="00AD58CD"/>
    <w:rsid w:val="00B160DC"/>
    <w:rsid w:val="00B279B0"/>
    <w:rsid w:val="00B5550C"/>
    <w:rsid w:val="00B602E6"/>
    <w:rsid w:val="00B86AC8"/>
    <w:rsid w:val="00C047EF"/>
    <w:rsid w:val="00C63C4A"/>
    <w:rsid w:val="00CE1C5B"/>
    <w:rsid w:val="00D10B05"/>
    <w:rsid w:val="00D4378A"/>
    <w:rsid w:val="00E51FA6"/>
    <w:rsid w:val="00E5475E"/>
    <w:rsid w:val="00E62DE3"/>
    <w:rsid w:val="00EF7869"/>
    <w:rsid w:val="00F044D9"/>
    <w:rsid w:val="00F80795"/>
    <w:rsid w:val="00FA5217"/>
    <w:rsid w:val="00FB4B9A"/>
    <w:rsid w:val="00FD640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74BB"/>
    <w:rPr>
      <w:color w:val="0000FF" w:themeColor="hyperlink"/>
      <w:u w:val="single"/>
    </w:rPr>
  </w:style>
  <w:style w:type="paragraph" w:styleId="NormalWeb">
    <w:name w:val="Normal (Web)"/>
    <w:basedOn w:val="Normal"/>
    <w:uiPriority w:val="99"/>
    <w:unhideWhenUsed/>
    <w:rsid w:val="00533D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023CED"/>
    <w:rPr>
      <w:color w:val="800080" w:themeColor="followedHyperlink"/>
      <w:u w:val="single"/>
    </w:rPr>
  </w:style>
  <w:style w:type="paragraph" w:customStyle="1" w:styleId="Default">
    <w:name w:val="Default"/>
    <w:rsid w:val="006A7E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85620453">
      <w:bodyDiv w:val="1"/>
      <w:marLeft w:val="0"/>
      <w:marRight w:val="0"/>
      <w:marTop w:val="0"/>
      <w:marBottom w:val="0"/>
      <w:divBdr>
        <w:top w:val="none" w:sz="0" w:space="0" w:color="auto"/>
        <w:left w:val="none" w:sz="0" w:space="0" w:color="auto"/>
        <w:bottom w:val="none" w:sz="0" w:space="0" w:color="auto"/>
        <w:right w:val="none" w:sz="0" w:space="0" w:color="auto"/>
      </w:divBdr>
    </w:div>
    <w:div w:id="478574325">
      <w:bodyDiv w:val="1"/>
      <w:marLeft w:val="0"/>
      <w:marRight w:val="0"/>
      <w:marTop w:val="0"/>
      <w:marBottom w:val="0"/>
      <w:divBdr>
        <w:top w:val="none" w:sz="0" w:space="0" w:color="auto"/>
        <w:left w:val="none" w:sz="0" w:space="0" w:color="auto"/>
        <w:bottom w:val="none" w:sz="0" w:space="0" w:color="auto"/>
        <w:right w:val="none" w:sz="0" w:space="0" w:color="auto"/>
      </w:divBdr>
      <w:divsChild>
        <w:div w:id="293222529">
          <w:marLeft w:val="0"/>
          <w:marRight w:val="0"/>
          <w:marTop w:val="0"/>
          <w:marBottom w:val="0"/>
          <w:divBdr>
            <w:top w:val="none" w:sz="0" w:space="0" w:color="auto"/>
            <w:left w:val="none" w:sz="0" w:space="0" w:color="auto"/>
            <w:bottom w:val="none" w:sz="0" w:space="0" w:color="auto"/>
            <w:right w:val="none" w:sz="0" w:space="0" w:color="auto"/>
          </w:divBdr>
        </w:div>
        <w:div w:id="1371802239">
          <w:marLeft w:val="0"/>
          <w:marRight w:val="0"/>
          <w:marTop w:val="0"/>
          <w:marBottom w:val="0"/>
          <w:divBdr>
            <w:top w:val="none" w:sz="0" w:space="0" w:color="auto"/>
            <w:left w:val="none" w:sz="0" w:space="0" w:color="auto"/>
            <w:bottom w:val="none" w:sz="0" w:space="0" w:color="auto"/>
            <w:right w:val="none" w:sz="0" w:space="0" w:color="auto"/>
          </w:divBdr>
        </w:div>
        <w:div w:id="1043023711">
          <w:marLeft w:val="0"/>
          <w:marRight w:val="0"/>
          <w:marTop w:val="0"/>
          <w:marBottom w:val="0"/>
          <w:divBdr>
            <w:top w:val="none" w:sz="0" w:space="0" w:color="auto"/>
            <w:left w:val="none" w:sz="0" w:space="0" w:color="auto"/>
            <w:bottom w:val="none" w:sz="0" w:space="0" w:color="auto"/>
            <w:right w:val="none" w:sz="0" w:space="0" w:color="auto"/>
          </w:divBdr>
        </w:div>
        <w:div w:id="808592614">
          <w:marLeft w:val="0"/>
          <w:marRight w:val="0"/>
          <w:marTop w:val="0"/>
          <w:marBottom w:val="0"/>
          <w:divBdr>
            <w:top w:val="none" w:sz="0" w:space="0" w:color="auto"/>
            <w:left w:val="none" w:sz="0" w:space="0" w:color="auto"/>
            <w:bottom w:val="none" w:sz="0" w:space="0" w:color="auto"/>
            <w:right w:val="none" w:sz="0" w:space="0" w:color="auto"/>
          </w:divBdr>
        </w:div>
        <w:div w:id="579290344">
          <w:marLeft w:val="0"/>
          <w:marRight w:val="0"/>
          <w:marTop w:val="0"/>
          <w:marBottom w:val="0"/>
          <w:divBdr>
            <w:top w:val="none" w:sz="0" w:space="0" w:color="auto"/>
            <w:left w:val="none" w:sz="0" w:space="0" w:color="auto"/>
            <w:bottom w:val="none" w:sz="0" w:space="0" w:color="auto"/>
            <w:right w:val="none" w:sz="0" w:space="0" w:color="auto"/>
          </w:divBdr>
        </w:div>
        <w:div w:id="76949546">
          <w:marLeft w:val="0"/>
          <w:marRight w:val="0"/>
          <w:marTop w:val="0"/>
          <w:marBottom w:val="0"/>
          <w:divBdr>
            <w:top w:val="none" w:sz="0" w:space="0" w:color="auto"/>
            <w:left w:val="none" w:sz="0" w:space="0" w:color="auto"/>
            <w:bottom w:val="none" w:sz="0" w:space="0" w:color="auto"/>
            <w:right w:val="none" w:sz="0" w:space="0" w:color="auto"/>
          </w:divBdr>
        </w:div>
        <w:div w:id="1604460840">
          <w:marLeft w:val="0"/>
          <w:marRight w:val="0"/>
          <w:marTop w:val="0"/>
          <w:marBottom w:val="0"/>
          <w:divBdr>
            <w:top w:val="none" w:sz="0" w:space="0" w:color="auto"/>
            <w:left w:val="none" w:sz="0" w:space="0" w:color="auto"/>
            <w:bottom w:val="none" w:sz="0" w:space="0" w:color="auto"/>
            <w:right w:val="none" w:sz="0" w:space="0" w:color="auto"/>
          </w:divBdr>
        </w:div>
        <w:div w:id="357238144">
          <w:marLeft w:val="0"/>
          <w:marRight w:val="0"/>
          <w:marTop w:val="0"/>
          <w:marBottom w:val="0"/>
          <w:divBdr>
            <w:top w:val="none" w:sz="0" w:space="0" w:color="auto"/>
            <w:left w:val="none" w:sz="0" w:space="0" w:color="auto"/>
            <w:bottom w:val="none" w:sz="0" w:space="0" w:color="auto"/>
            <w:right w:val="none" w:sz="0" w:space="0" w:color="auto"/>
          </w:divBdr>
        </w:div>
        <w:div w:id="376126313">
          <w:marLeft w:val="0"/>
          <w:marRight w:val="0"/>
          <w:marTop w:val="0"/>
          <w:marBottom w:val="0"/>
          <w:divBdr>
            <w:top w:val="none" w:sz="0" w:space="0" w:color="auto"/>
            <w:left w:val="none" w:sz="0" w:space="0" w:color="auto"/>
            <w:bottom w:val="none" w:sz="0" w:space="0" w:color="auto"/>
            <w:right w:val="none" w:sz="0" w:space="0" w:color="auto"/>
          </w:divBdr>
        </w:div>
        <w:div w:id="900406589">
          <w:marLeft w:val="0"/>
          <w:marRight w:val="0"/>
          <w:marTop w:val="0"/>
          <w:marBottom w:val="0"/>
          <w:divBdr>
            <w:top w:val="none" w:sz="0" w:space="0" w:color="auto"/>
            <w:left w:val="none" w:sz="0" w:space="0" w:color="auto"/>
            <w:bottom w:val="none" w:sz="0" w:space="0" w:color="auto"/>
            <w:right w:val="none" w:sz="0" w:space="0" w:color="auto"/>
          </w:divBdr>
        </w:div>
        <w:div w:id="929198969">
          <w:marLeft w:val="0"/>
          <w:marRight w:val="0"/>
          <w:marTop w:val="0"/>
          <w:marBottom w:val="0"/>
          <w:divBdr>
            <w:top w:val="none" w:sz="0" w:space="0" w:color="auto"/>
            <w:left w:val="none" w:sz="0" w:space="0" w:color="auto"/>
            <w:bottom w:val="none" w:sz="0" w:space="0" w:color="auto"/>
            <w:right w:val="none" w:sz="0" w:space="0" w:color="auto"/>
          </w:divBdr>
        </w:div>
      </w:divsChild>
    </w:div>
    <w:div w:id="559288142">
      <w:bodyDiv w:val="1"/>
      <w:marLeft w:val="0"/>
      <w:marRight w:val="0"/>
      <w:marTop w:val="0"/>
      <w:marBottom w:val="0"/>
      <w:divBdr>
        <w:top w:val="none" w:sz="0" w:space="0" w:color="auto"/>
        <w:left w:val="none" w:sz="0" w:space="0" w:color="auto"/>
        <w:bottom w:val="none" w:sz="0" w:space="0" w:color="auto"/>
        <w:right w:val="none" w:sz="0" w:space="0" w:color="auto"/>
      </w:divBdr>
    </w:div>
    <w:div w:id="695272598">
      <w:bodyDiv w:val="1"/>
      <w:marLeft w:val="0"/>
      <w:marRight w:val="0"/>
      <w:marTop w:val="0"/>
      <w:marBottom w:val="0"/>
      <w:divBdr>
        <w:top w:val="none" w:sz="0" w:space="0" w:color="auto"/>
        <w:left w:val="none" w:sz="0" w:space="0" w:color="auto"/>
        <w:bottom w:val="none" w:sz="0" w:space="0" w:color="auto"/>
        <w:right w:val="none" w:sz="0" w:space="0" w:color="auto"/>
      </w:divBdr>
    </w:div>
    <w:div w:id="754127256">
      <w:bodyDiv w:val="1"/>
      <w:marLeft w:val="0"/>
      <w:marRight w:val="0"/>
      <w:marTop w:val="0"/>
      <w:marBottom w:val="0"/>
      <w:divBdr>
        <w:top w:val="none" w:sz="0" w:space="0" w:color="auto"/>
        <w:left w:val="none" w:sz="0" w:space="0" w:color="auto"/>
        <w:bottom w:val="none" w:sz="0" w:space="0" w:color="auto"/>
        <w:right w:val="none" w:sz="0" w:space="0" w:color="auto"/>
      </w:divBdr>
    </w:div>
    <w:div w:id="975525241">
      <w:bodyDiv w:val="1"/>
      <w:marLeft w:val="0"/>
      <w:marRight w:val="0"/>
      <w:marTop w:val="0"/>
      <w:marBottom w:val="0"/>
      <w:divBdr>
        <w:top w:val="none" w:sz="0" w:space="0" w:color="auto"/>
        <w:left w:val="none" w:sz="0" w:space="0" w:color="auto"/>
        <w:bottom w:val="none" w:sz="0" w:space="0" w:color="auto"/>
        <w:right w:val="none" w:sz="0" w:space="0" w:color="auto"/>
      </w:divBdr>
    </w:div>
    <w:div w:id="1184051747">
      <w:bodyDiv w:val="1"/>
      <w:marLeft w:val="0"/>
      <w:marRight w:val="0"/>
      <w:marTop w:val="0"/>
      <w:marBottom w:val="0"/>
      <w:divBdr>
        <w:top w:val="none" w:sz="0" w:space="0" w:color="auto"/>
        <w:left w:val="none" w:sz="0" w:space="0" w:color="auto"/>
        <w:bottom w:val="none" w:sz="0" w:space="0" w:color="auto"/>
        <w:right w:val="none" w:sz="0" w:space="0" w:color="auto"/>
      </w:divBdr>
      <w:divsChild>
        <w:div w:id="430857005">
          <w:marLeft w:val="0"/>
          <w:marRight w:val="0"/>
          <w:marTop w:val="0"/>
          <w:marBottom w:val="0"/>
          <w:divBdr>
            <w:top w:val="none" w:sz="0" w:space="0" w:color="auto"/>
            <w:left w:val="none" w:sz="0" w:space="0" w:color="auto"/>
            <w:bottom w:val="none" w:sz="0" w:space="0" w:color="auto"/>
            <w:right w:val="none" w:sz="0" w:space="0" w:color="auto"/>
          </w:divBdr>
        </w:div>
        <w:div w:id="1943295063">
          <w:marLeft w:val="0"/>
          <w:marRight w:val="0"/>
          <w:marTop w:val="0"/>
          <w:marBottom w:val="0"/>
          <w:divBdr>
            <w:top w:val="none" w:sz="0" w:space="0" w:color="auto"/>
            <w:left w:val="none" w:sz="0" w:space="0" w:color="auto"/>
            <w:bottom w:val="none" w:sz="0" w:space="0" w:color="auto"/>
            <w:right w:val="none" w:sz="0" w:space="0" w:color="auto"/>
          </w:divBdr>
        </w:div>
        <w:div w:id="723062747">
          <w:marLeft w:val="0"/>
          <w:marRight w:val="0"/>
          <w:marTop w:val="0"/>
          <w:marBottom w:val="0"/>
          <w:divBdr>
            <w:top w:val="none" w:sz="0" w:space="0" w:color="auto"/>
            <w:left w:val="none" w:sz="0" w:space="0" w:color="auto"/>
            <w:bottom w:val="none" w:sz="0" w:space="0" w:color="auto"/>
            <w:right w:val="none" w:sz="0" w:space="0" w:color="auto"/>
          </w:divBdr>
        </w:div>
        <w:div w:id="1181580199">
          <w:marLeft w:val="0"/>
          <w:marRight w:val="0"/>
          <w:marTop w:val="0"/>
          <w:marBottom w:val="0"/>
          <w:divBdr>
            <w:top w:val="none" w:sz="0" w:space="0" w:color="auto"/>
            <w:left w:val="none" w:sz="0" w:space="0" w:color="auto"/>
            <w:bottom w:val="none" w:sz="0" w:space="0" w:color="auto"/>
            <w:right w:val="none" w:sz="0" w:space="0" w:color="auto"/>
          </w:divBdr>
        </w:div>
        <w:div w:id="1386217778">
          <w:marLeft w:val="0"/>
          <w:marRight w:val="0"/>
          <w:marTop w:val="0"/>
          <w:marBottom w:val="0"/>
          <w:divBdr>
            <w:top w:val="none" w:sz="0" w:space="0" w:color="auto"/>
            <w:left w:val="none" w:sz="0" w:space="0" w:color="auto"/>
            <w:bottom w:val="none" w:sz="0" w:space="0" w:color="auto"/>
            <w:right w:val="none" w:sz="0" w:space="0" w:color="auto"/>
          </w:divBdr>
        </w:div>
        <w:div w:id="1852530133">
          <w:marLeft w:val="0"/>
          <w:marRight w:val="0"/>
          <w:marTop w:val="0"/>
          <w:marBottom w:val="0"/>
          <w:divBdr>
            <w:top w:val="none" w:sz="0" w:space="0" w:color="auto"/>
            <w:left w:val="none" w:sz="0" w:space="0" w:color="auto"/>
            <w:bottom w:val="none" w:sz="0" w:space="0" w:color="auto"/>
            <w:right w:val="none" w:sz="0" w:space="0" w:color="auto"/>
          </w:divBdr>
        </w:div>
      </w:divsChild>
    </w:div>
    <w:div w:id="1319849308">
      <w:bodyDiv w:val="1"/>
      <w:marLeft w:val="0"/>
      <w:marRight w:val="0"/>
      <w:marTop w:val="0"/>
      <w:marBottom w:val="0"/>
      <w:divBdr>
        <w:top w:val="none" w:sz="0" w:space="0" w:color="auto"/>
        <w:left w:val="none" w:sz="0" w:space="0" w:color="auto"/>
        <w:bottom w:val="none" w:sz="0" w:space="0" w:color="auto"/>
        <w:right w:val="none" w:sz="0" w:space="0" w:color="auto"/>
      </w:divBdr>
    </w:div>
    <w:div w:id="1891500471">
      <w:bodyDiv w:val="1"/>
      <w:marLeft w:val="0"/>
      <w:marRight w:val="0"/>
      <w:marTop w:val="0"/>
      <w:marBottom w:val="0"/>
      <w:divBdr>
        <w:top w:val="none" w:sz="0" w:space="0" w:color="auto"/>
        <w:left w:val="none" w:sz="0" w:space="0" w:color="auto"/>
        <w:bottom w:val="none" w:sz="0" w:space="0" w:color="auto"/>
        <w:right w:val="none" w:sz="0" w:space="0" w:color="auto"/>
      </w:divBdr>
      <w:divsChild>
        <w:div w:id="560021863">
          <w:marLeft w:val="0"/>
          <w:marRight w:val="0"/>
          <w:marTop w:val="0"/>
          <w:marBottom w:val="0"/>
          <w:divBdr>
            <w:top w:val="none" w:sz="0" w:space="0" w:color="auto"/>
            <w:left w:val="none" w:sz="0" w:space="0" w:color="auto"/>
            <w:bottom w:val="none" w:sz="0" w:space="0" w:color="auto"/>
            <w:right w:val="none" w:sz="0" w:space="0" w:color="auto"/>
          </w:divBdr>
        </w:div>
        <w:div w:id="640887508">
          <w:marLeft w:val="0"/>
          <w:marRight w:val="0"/>
          <w:marTop w:val="0"/>
          <w:marBottom w:val="0"/>
          <w:divBdr>
            <w:top w:val="none" w:sz="0" w:space="0" w:color="auto"/>
            <w:left w:val="none" w:sz="0" w:space="0" w:color="auto"/>
            <w:bottom w:val="none" w:sz="0" w:space="0" w:color="auto"/>
            <w:right w:val="none" w:sz="0" w:space="0" w:color="auto"/>
          </w:divBdr>
        </w:div>
        <w:div w:id="16633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wikipedia.org/wiki/Idoia_Mont%C3%B3n_Gorostegu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bakalera.eu/es/idoia-monton" TargetMode="External"/><Relationship Id="rId5" Type="http://schemas.openxmlformats.org/officeDocument/2006/relationships/hyperlink" Target="http://carrerasmugica.com/exhibition/idoia-monton-gorostegui-2015-lila/" TargetMode="External"/><Relationship Id="rId4" Type="http://schemas.openxmlformats.org/officeDocument/2006/relationships/hyperlink" Target="http://www.idoiamonton.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698</Words>
  <Characters>3844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2017-04-12T10:44:00Z</dcterms:created>
  <dcterms:modified xsi:type="dcterms:W3CDTF">2017-04-12T11:05:00Z</dcterms:modified>
</cp:coreProperties>
</file>